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867081" w:rsidRPr="00867081">
        <w:rPr>
          <w:rFonts w:ascii="宋体" w:hAnsi="宋体" w:hint="eastAsia"/>
          <w:b/>
          <w:sz w:val="32"/>
          <w:szCs w:val="32"/>
          <w:lang w:eastAsia="zh-CN"/>
        </w:rPr>
        <w:t>项目评估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1338"/>
        <w:gridCol w:w="363"/>
        <w:gridCol w:w="621"/>
        <w:gridCol w:w="1518"/>
        <w:gridCol w:w="1642"/>
        <w:gridCol w:w="1547"/>
        <w:gridCol w:w="67"/>
        <w:gridCol w:w="569"/>
        <w:gridCol w:w="1090"/>
      </w:tblGrid>
      <w:tr w:rsidR="002E27E1" w:rsidRPr="002E27E1" w:rsidTr="00FB0989">
        <w:trPr>
          <w:trHeight w:val="340"/>
          <w:jc w:val="center"/>
        </w:trPr>
        <w:tc>
          <w:tcPr>
            <w:tcW w:w="448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24777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项目评估</w:t>
            </w:r>
          </w:p>
        </w:tc>
        <w:tc>
          <w:tcPr>
            <w:tcW w:w="4915" w:type="dxa"/>
            <w:gridSpan w:val="5"/>
            <w:vAlign w:val="center"/>
          </w:tcPr>
          <w:p w:rsidR="002E27E1" w:rsidRPr="002E27E1" w:rsidRDefault="002E27E1" w:rsidP="008670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867081" w:rsidRPr="00FB0989">
              <w:rPr>
                <w:rFonts w:eastAsia="黑体"/>
                <w:sz w:val="21"/>
                <w:szCs w:val="21"/>
              </w:rPr>
              <w:t>Investment Project Evaluation</w:t>
            </w:r>
          </w:p>
        </w:tc>
      </w:tr>
      <w:tr w:rsidR="002E27E1" w:rsidRPr="002E27E1" w:rsidTr="00FB0989">
        <w:trPr>
          <w:trHeight w:val="340"/>
          <w:jc w:val="center"/>
        </w:trPr>
        <w:tc>
          <w:tcPr>
            <w:tcW w:w="448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867081" w:rsidRPr="00400A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8670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867081" w:rsidRPr="00400A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91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6708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8670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经济学,会计学</w:t>
            </w:r>
          </w:p>
        </w:tc>
      </w:tr>
      <w:tr w:rsidR="002E27E1" w:rsidRPr="002E27E1" w:rsidTr="00FB0989">
        <w:trPr>
          <w:trHeight w:val="340"/>
          <w:jc w:val="center"/>
        </w:trPr>
        <w:tc>
          <w:tcPr>
            <w:tcW w:w="4486" w:type="dxa"/>
            <w:gridSpan w:val="5"/>
            <w:vAlign w:val="center"/>
          </w:tcPr>
          <w:p w:rsidR="002E27E1" w:rsidRPr="002E27E1" w:rsidRDefault="002E27E1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867081" w:rsidRPr="00400A9D">
              <w:rPr>
                <w:rFonts w:ascii="宋体" w:eastAsia="宋体" w:hAnsi="宋体"/>
                <w:sz w:val="21"/>
                <w:szCs w:val="21"/>
                <w:lang w:eastAsia="zh-CN"/>
              </w:rPr>
              <w:t>[</w:t>
            </w:r>
            <w:r w:rsidR="00867081" w:rsidRPr="00400A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67081" w:rsidRPr="00400A9D">
              <w:rPr>
                <w:rFonts w:ascii="宋体" w:eastAsia="宋体" w:hAnsi="宋体"/>
                <w:sz w:val="21"/>
                <w:szCs w:val="21"/>
                <w:lang w:eastAsia="zh-CN"/>
              </w:rPr>
              <w:t>1-1</w:t>
            </w:r>
            <w:r w:rsidR="00FB098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867081" w:rsidRPr="00400A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867081" w:rsidRPr="00400A9D">
              <w:rPr>
                <w:rFonts w:ascii="宋体" w:eastAsia="宋体" w:hAnsi="宋体"/>
                <w:sz w:val="21"/>
                <w:szCs w:val="21"/>
                <w:lang w:eastAsia="zh-CN"/>
              </w:rPr>
              <w:t>]</w:t>
            </w:r>
            <w:r w:rsidR="00867081" w:rsidRPr="00400A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8670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三5</w:t>
            </w:r>
            <w:r w:rsidR="00867081" w:rsidRPr="00400A9D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 w:rsidR="008670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91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8670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莞城6#1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867081" w:rsidRPr="00400A9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86708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5工商管理</w:t>
            </w:r>
            <w:r w:rsidR="00867081" w:rsidRPr="00400A9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1，2</w:t>
            </w:r>
            <w:r w:rsidR="0086708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,3,4</w:t>
            </w:r>
            <w:r w:rsidR="00867081" w:rsidRPr="00400A9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867081" w:rsidRPr="00400A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867081" w:rsidRPr="00400A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易宏举/副教授</w:t>
            </w:r>
          </w:p>
        </w:tc>
      </w:tr>
      <w:tr w:rsidR="002E27E1" w:rsidRPr="002E27E1" w:rsidTr="00FB0989">
        <w:trPr>
          <w:trHeight w:val="340"/>
          <w:jc w:val="center"/>
        </w:trPr>
        <w:tc>
          <w:tcPr>
            <w:tcW w:w="448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86708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13500099298</w:t>
            </w:r>
          </w:p>
        </w:tc>
        <w:tc>
          <w:tcPr>
            <w:tcW w:w="491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86708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1543366064@qq.com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867081" w:rsidRPr="00400A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867081" w:rsidRPr="00400A9D">
              <w:rPr>
                <w:rFonts w:ascii="宋体" w:eastAsia="宋体" w:hAnsi="宋体"/>
                <w:sz w:val="21"/>
                <w:szCs w:val="21"/>
                <w:lang w:eastAsia="zh-CN"/>
              </w:rPr>
              <w:t>前、课后</w:t>
            </w:r>
            <w:r w:rsidR="00867081" w:rsidRPr="00400A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，教室、办公室，微信群、电子邮件、电话、办公室约谈等形式。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867081" w:rsidRPr="00400A9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867081" w:rsidRPr="00FB0989" w:rsidRDefault="00735FDE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教学参考资料：</w:t>
            </w:r>
            <w:r w:rsidR="00867081"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使用教材：戚安邦主编，《项目评估》科学出版社</w:t>
            </w:r>
          </w:p>
          <w:p w:rsidR="00867081" w:rsidRPr="00FB0989" w:rsidRDefault="00867081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教学参考资料：</w:t>
            </w:r>
          </w:p>
          <w:p w:rsidR="00867081" w:rsidRPr="00FB0989" w:rsidRDefault="00867081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1.周惠珍编著.投资项目评估.东北财经大学出版社. 2003 年 9 月.第12次印刷 </w:t>
            </w:r>
          </w:p>
          <w:p w:rsidR="00867081" w:rsidRPr="00FB0989" w:rsidRDefault="00867081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2.简德三. 项目评估与可行性研究.上海财经大学出版社. 2004年5月</w:t>
            </w:r>
          </w:p>
          <w:p w:rsidR="00867081" w:rsidRPr="00FB0989" w:rsidRDefault="00867081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3.周惠珍.投资项目评估案例分析.东北财经大学出版社.2000年7月</w:t>
            </w:r>
          </w:p>
          <w:p w:rsidR="00735FDE" w:rsidRPr="0086708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735FDE" w:rsidRPr="00917C66" w:rsidTr="00FB0989">
        <w:trPr>
          <w:trHeight w:val="2920"/>
          <w:jc w:val="center"/>
        </w:trPr>
        <w:tc>
          <w:tcPr>
            <w:tcW w:w="6128" w:type="dxa"/>
            <w:gridSpan w:val="6"/>
          </w:tcPr>
          <w:p w:rsidR="00735FDE" w:rsidRPr="0027536A" w:rsidRDefault="00917C66" w:rsidP="0027536A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27536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课程教学目标</w:t>
            </w:r>
          </w:p>
          <w:p w:rsidR="00917C66" w:rsidRPr="0027536A" w:rsidRDefault="00917C66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27536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1.</w:t>
            </w:r>
            <w:r w:rsidR="0086708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.知识方面：理解和掌握项目评估的基本原理、基本理论； 学习目标层次为理解、分析、评价。</w:t>
            </w:r>
          </w:p>
          <w:p w:rsidR="00917C66" w:rsidRPr="0027536A" w:rsidRDefault="00917C66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27536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2.</w:t>
            </w:r>
            <w:r w:rsidR="0086708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能力方面：掌握比较全面的管理能力，包括决策能力、计划能力、组织能力、领导能力、控制能力等；学习目标层次为分析、评价、综合。</w:t>
            </w:r>
          </w:p>
          <w:p w:rsidR="00867081" w:rsidRDefault="00917C66" w:rsidP="008670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27536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3.</w:t>
            </w:r>
            <w:r w:rsidR="0086708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技能方面：掌握案例分析能力，运用所学项目评估理论解决实际问题的能力；学习目标层次为综合、运用。</w:t>
            </w:r>
          </w:p>
          <w:p w:rsidR="00735FDE" w:rsidRPr="0027536A" w:rsidRDefault="00867081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27536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4.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素质方面：培养学生树立作为项目决策者的管理意识。</w:t>
            </w:r>
            <w:r w:rsidR="0027536A" w:rsidRPr="0027536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更深入的理解</w:t>
            </w:r>
            <w:r w:rsidR="0027536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项目运行的</w:t>
            </w:r>
            <w:r w:rsidR="0027536A" w:rsidRPr="0027536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全过程</w:t>
            </w:r>
          </w:p>
          <w:p w:rsidR="00735FDE" w:rsidRPr="0027536A" w:rsidRDefault="00735FDE" w:rsidP="0027536A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3273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0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3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646" w:type="dxa"/>
            <w:vAlign w:val="center"/>
          </w:tcPr>
          <w:p w:rsidR="00735FDE" w:rsidRPr="002E27E1" w:rsidRDefault="006A100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6A100F" w:rsidRPr="00EE7D59" w:rsidRDefault="006A100F" w:rsidP="006A100F">
            <w:pPr>
              <w:widowControl w:val="0"/>
              <w:spacing w:after="0" w:line="360" w:lineRule="auto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E7D5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第一章 总论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735FDE" w:rsidRPr="002E27E1" w:rsidRDefault="006A100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教学内容：投资的本质，作用与特征，投资项目的定义及其类型，国内国外项目评估的产生和发展，项目评估和可行性研究的关系，以及项目评估的原则、依据、内容和程序。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教学重点：投资项目的定义及其类型，项目评估和可行性研究的关系，项目评估的原则、依据、内容和程序。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教学难点：项目评估和可行研究的关系。</w:t>
            </w:r>
          </w:p>
          <w:p w:rsidR="00735FDE" w:rsidRPr="00FB0989" w:rsidRDefault="00735FDE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gridSpan w:val="2"/>
            <w:vAlign w:val="center"/>
          </w:tcPr>
          <w:p w:rsidR="003214BB" w:rsidRDefault="003214BB" w:rsidP="003214B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</w:t>
            </w:r>
          </w:p>
          <w:p w:rsidR="00735FDE" w:rsidRPr="002E27E1" w:rsidRDefault="003214BB" w:rsidP="003214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0" w:type="dxa"/>
            <w:vAlign w:val="center"/>
          </w:tcPr>
          <w:p w:rsidR="00735FDE" w:rsidRPr="002E27E1" w:rsidRDefault="003214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阅读教师指定参考</w:t>
            </w:r>
            <w:r w:rsidR="00C75FC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项目评估报告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646" w:type="dxa"/>
            <w:vAlign w:val="center"/>
          </w:tcPr>
          <w:p w:rsidR="00735FDE" w:rsidRPr="002E27E1" w:rsidRDefault="006A100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:rsidR="006A100F" w:rsidRPr="00EE7D59" w:rsidRDefault="006A100F" w:rsidP="006A100F">
            <w:pPr>
              <w:widowControl w:val="0"/>
              <w:spacing w:after="0" w:line="360" w:lineRule="auto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E7D5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第二章  投资项</w:t>
            </w:r>
            <w:r w:rsidRPr="00EE7D5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目概况与必要性评估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1" w:type="dxa"/>
            <w:vAlign w:val="center"/>
          </w:tcPr>
          <w:p w:rsidR="00735FDE" w:rsidRPr="002E27E1" w:rsidRDefault="006A100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教学内容：项目投资者的考察与评估，项目提出背景的考察与评估，项目审批程序和发展概况、</w:t>
            </w: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lastRenderedPageBreak/>
              <w:t>投资环境的考察与评估；项目建设宏观与微观必要性评估。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教学重点：项目投资环境的考察与评估，项目建设宏观与微观必要性评估。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教学难点：项目建设宏观与微观必要性评估。</w:t>
            </w:r>
          </w:p>
          <w:p w:rsidR="00735FDE" w:rsidRPr="00FB0989" w:rsidRDefault="00735FDE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gridSpan w:val="2"/>
            <w:vAlign w:val="center"/>
          </w:tcPr>
          <w:p w:rsidR="003214BB" w:rsidRDefault="003214BB" w:rsidP="003214B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课堂讲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授、</w:t>
            </w:r>
          </w:p>
          <w:p w:rsidR="00735FDE" w:rsidRPr="002E27E1" w:rsidRDefault="003214BB" w:rsidP="003214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0" w:type="dxa"/>
            <w:vAlign w:val="center"/>
          </w:tcPr>
          <w:p w:rsidR="00735FDE" w:rsidRPr="002E27E1" w:rsidRDefault="00C75FC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实际案列分析，了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解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646" w:type="dxa"/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6A100F" w:rsidRPr="00EE7D59" w:rsidRDefault="006A100F" w:rsidP="006A100F">
            <w:pPr>
              <w:widowControl w:val="0"/>
              <w:spacing w:after="0" w:line="360" w:lineRule="auto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E7D5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第三章  市场分析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735FDE" w:rsidRPr="002E27E1" w:rsidRDefault="00FB098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教学内容：市场分析的概念和意义；市场划分与市场定位；市场分析的内容；市场分析的方法。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教学重点：市场分析的内容，市场分析的方法。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教学难点：市场分析的方法</w:t>
            </w:r>
          </w:p>
          <w:p w:rsidR="00735FDE" w:rsidRPr="00FB0989" w:rsidRDefault="00735FDE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gridSpan w:val="2"/>
            <w:vAlign w:val="center"/>
          </w:tcPr>
          <w:p w:rsidR="003214BB" w:rsidRDefault="003214BB" w:rsidP="003214B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</w:t>
            </w:r>
          </w:p>
          <w:p w:rsidR="00735FDE" w:rsidRPr="002E27E1" w:rsidRDefault="003214BB" w:rsidP="003214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0" w:type="dxa"/>
            <w:vAlign w:val="center"/>
          </w:tcPr>
          <w:p w:rsidR="00735FDE" w:rsidRPr="002E27E1" w:rsidRDefault="00C75FC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实际案列分析，了解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646" w:type="dxa"/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6A100F" w:rsidRPr="00EE7D59" w:rsidRDefault="006A100F" w:rsidP="006A100F">
            <w:pPr>
              <w:widowControl w:val="0"/>
              <w:spacing w:after="0" w:line="360" w:lineRule="auto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E7D5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第四章  生产规模的确定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735FDE" w:rsidRPr="002E27E1" w:rsidRDefault="006A100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教学内容：规模经济理论；制约和决定生产规模的各种因素；经验法、规模效果曲线法、分步法三种确定生产规模的方法。</w:t>
            </w:r>
          </w:p>
          <w:p w:rsidR="00735FDE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教学重点：制约和决定生产规模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的各种因素，确定生产规模的方法。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教学难点：确定生产规模的方法。</w:t>
            </w:r>
          </w:p>
        </w:tc>
        <w:tc>
          <w:tcPr>
            <w:tcW w:w="636" w:type="dxa"/>
            <w:gridSpan w:val="2"/>
            <w:vAlign w:val="center"/>
          </w:tcPr>
          <w:p w:rsidR="003214BB" w:rsidRDefault="003214BB" w:rsidP="003214B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</w:t>
            </w:r>
          </w:p>
          <w:p w:rsidR="00735FDE" w:rsidRPr="002E27E1" w:rsidRDefault="003214BB" w:rsidP="003214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0" w:type="dxa"/>
            <w:vAlign w:val="center"/>
          </w:tcPr>
          <w:p w:rsidR="00735FDE" w:rsidRPr="002E27E1" w:rsidRDefault="00C75FC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实际案列分析，了解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6A100F" w:rsidRPr="00EE7D59" w:rsidRDefault="006A100F" w:rsidP="006A100F">
            <w:pPr>
              <w:widowControl w:val="0"/>
              <w:spacing w:after="0" w:line="360" w:lineRule="auto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E7D5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第五章  建设和生产条件评估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6A100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tcBorders>
              <w:bottom w:val="single" w:sz="4" w:space="0" w:color="auto"/>
            </w:tcBorders>
            <w:vAlign w:val="center"/>
          </w:tcPr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内容：建设条件评估及其内容，工程地质和水文地质条件评估，厂址选择条件的评估；生产条件评估及其内容，资源条件、原材料供应、燃料及动力供应条件、交通运输和通信条件、外部协作配套条件和同步建设评等生产条件估；环境保护条件评估。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教学重点：厂址选择条件评估。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教学难点：厂址选择。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策略</w:t>
            </w:r>
          </w:p>
          <w:p w:rsidR="00735FDE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教学难点：</w:t>
            </w: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市场营销策略应用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3214BB" w:rsidRDefault="003214BB" w:rsidP="003214B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</w:t>
            </w:r>
          </w:p>
          <w:p w:rsidR="00735FDE" w:rsidRPr="002E27E1" w:rsidRDefault="003214BB" w:rsidP="003214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735FDE" w:rsidRPr="002E27E1" w:rsidRDefault="00C75FC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实际案列分析，了解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6A100F" w:rsidRPr="00EE7D59" w:rsidRDefault="006A100F" w:rsidP="006A100F">
            <w:pPr>
              <w:widowControl w:val="0"/>
              <w:spacing w:after="0" w:line="360" w:lineRule="auto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E7D5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第六章  技术评估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6A100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tcBorders>
              <w:bottom w:val="single" w:sz="4" w:space="0" w:color="auto"/>
            </w:tcBorders>
            <w:vAlign w:val="center"/>
          </w:tcPr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内容：技术评估的原则和内容；工艺选择评估，工艺引进和转让；工程设计方案评估；设备选择的基本概念，拟选设备的生产能力配置评估，拟选设备的配套性评估，对产品质量的保证程度评估，设备的经济合理性评估。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教学重点：技术评估的原则和内容；设备选择评估。</w:t>
            </w:r>
          </w:p>
          <w:p w:rsidR="00735FDE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教学难点：拟选设备的配套性评估，设备的经济合理性评估。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3214BB" w:rsidRDefault="003214BB" w:rsidP="003214B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</w:t>
            </w:r>
          </w:p>
          <w:p w:rsidR="00735FDE" w:rsidRPr="002E27E1" w:rsidRDefault="003214BB" w:rsidP="003214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735FDE" w:rsidRPr="002E27E1" w:rsidRDefault="00C75FC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实际案列分析，了解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0F" w:rsidRPr="00EE7D59" w:rsidRDefault="006A100F" w:rsidP="006A100F">
            <w:pPr>
              <w:widowControl w:val="0"/>
              <w:spacing w:after="0" w:line="360" w:lineRule="auto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E7D5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第七章  项目实施计划评估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教学内容：实施计划的内容和目标，实施阶段划分和时间安排。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教学重点：实施阶段划分和时间安排。</w:t>
            </w:r>
          </w:p>
          <w:p w:rsidR="006A100F" w:rsidRPr="00FB0989" w:rsidRDefault="006A100F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教学难点：实施阶段划分。</w:t>
            </w:r>
          </w:p>
          <w:p w:rsidR="00735FDE" w:rsidRPr="00FB0989" w:rsidRDefault="00735FDE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4BB" w:rsidRDefault="003214BB" w:rsidP="003214B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</w:t>
            </w:r>
          </w:p>
          <w:p w:rsidR="00735FDE" w:rsidRPr="002E27E1" w:rsidRDefault="003214BB" w:rsidP="003214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D44" w:rsidRPr="00EE7D59" w:rsidRDefault="004D0D44" w:rsidP="004D0D44">
            <w:pPr>
              <w:widowControl w:val="0"/>
              <w:spacing w:after="0" w:line="360" w:lineRule="auto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第八章 </w:t>
            </w:r>
            <w:r w:rsidRPr="00EE7D5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组织及管理评估与人力资源分析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教学内容：组织及管理评估；人力资源的选择、供求预测、流动分析、员工招聘和培训。</w:t>
            </w:r>
          </w:p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教学重点：人力资源的选择、供求预测、流动分析、员工招聘和培训。</w:t>
            </w:r>
          </w:p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教学难点：人力资源供求预测和流动分析。</w:t>
            </w:r>
          </w:p>
          <w:p w:rsidR="00735FDE" w:rsidRPr="00FB0989" w:rsidRDefault="00735FDE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4BB" w:rsidRDefault="003214BB" w:rsidP="003214B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</w:t>
            </w:r>
          </w:p>
          <w:p w:rsidR="00735FDE" w:rsidRPr="002E27E1" w:rsidRDefault="003214BB" w:rsidP="003214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75FC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实际案列分析，了解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D44" w:rsidRPr="00EE7D59" w:rsidRDefault="004D0D44" w:rsidP="004D0D44">
            <w:pPr>
              <w:widowControl w:val="0"/>
              <w:spacing w:after="0" w:line="360" w:lineRule="auto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E7D5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第九章 投资估</w:t>
            </w:r>
            <w:r w:rsidRPr="00EE7D5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算与资金筹措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教学内容：投资构成；投资估算；资金来源分析；项目融资；资金筹措方案设计。</w:t>
            </w:r>
          </w:p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教学重点：投资估算；项目融资。</w:t>
            </w:r>
          </w:p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lastRenderedPageBreak/>
              <w:t>教学难点：投资估算。</w:t>
            </w:r>
          </w:p>
          <w:p w:rsidR="00735FDE" w:rsidRPr="00FB0989" w:rsidRDefault="00735FDE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4BB" w:rsidRDefault="003214BB" w:rsidP="003214B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课堂讲授、</w:t>
            </w:r>
          </w:p>
          <w:p w:rsidR="00735FDE" w:rsidRPr="002E27E1" w:rsidRDefault="003214BB" w:rsidP="003214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小组讨论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75FC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实际案列分析，了解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38513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财务基础数据估算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教学内容：财务基础数据估算概述；生产经营期的估算；总成本费用的估算；销售收入的估算；各项税金附加的估算；利润总额及其分配的估算。</w:t>
            </w:r>
          </w:p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教学重点：生产经营期的估算；总成本费用的估算；销售收入的估算。</w:t>
            </w:r>
          </w:p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教学难点：生产经营期的估算；总成本费用的估算；销售收入的估算。</w:t>
            </w:r>
          </w:p>
          <w:p w:rsidR="00735FDE" w:rsidRPr="00FB0989" w:rsidRDefault="00735FDE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4BB" w:rsidRDefault="003214BB" w:rsidP="003214B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</w:t>
            </w:r>
          </w:p>
          <w:p w:rsidR="00735FDE" w:rsidRPr="002E27E1" w:rsidRDefault="003214BB" w:rsidP="003214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75FC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实际案列分析，了解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513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第十一章  财务效益分析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与国民经济评估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教学内容：财务效益分析的目标与程序；财务效益分析基本报表；财务效益分析指标。</w:t>
            </w:r>
          </w:p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教学重点：财务效益分析指标。</w:t>
            </w:r>
          </w:p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教学难点：财务效益分析指标。</w:t>
            </w:r>
          </w:p>
          <w:p w:rsidR="00735FDE" w:rsidRPr="00FB0989" w:rsidRDefault="00735FDE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4BB" w:rsidRDefault="003214BB" w:rsidP="003214B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</w:t>
            </w:r>
          </w:p>
          <w:p w:rsidR="00735FDE" w:rsidRPr="002E27E1" w:rsidRDefault="003214BB" w:rsidP="003214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75FC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实际案列分析，了解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513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第十二章  投资方案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教学内容：投资方案比选的含义；投资方案的类型；投资方案比选的一般方法；投资方案比选的特殊方法；投资比选指标的适用范围。</w:t>
            </w:r>
          </w:p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教学重点：投资方案比选的一般方法；投资方案比选的特殊方法；投资比选指标的适用范围。</w:t>
            </w:r>
          </w:p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FB098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教学难点：投资方案比选的特殊方法。</w:t>
            </w:r>
          </w:p>
          <w:p w:rsidR="004D0D44" w:rsidRPr="00FB0989" w:rsidRDefault="004D0D44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735FDE" w:rsidRPr="00FB0989" w:rsidRDefault="00735FDE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4BB" w:rsidRDefault="003214BB" w:rsidP="003214B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</w:t>
            </w:r>
          </w:p>
          <w:p w:rsidR="00735FDE" w:rsidRPr="002E27E1" w:rsidRDefault="003214BB" w:rsidP="003214B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75FC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实际案列分析，了解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234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735FDE" w:rsidRPr="002E27E1" w:rsidRDefault="00FB098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:rsidTr="00FB0989">
        <w:trPr>
          <w:trHeight w:val="340"/>
          <w:jc w:val="center"/>
        </w:trPr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0D44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实践</w:t>
            </w:r>
            <w:r w:rsidR="004D29DE"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项目名称</w:t>
            </w:r>
          </w:p>
        </w:tc>
        <w:tc>
          <w:tcPr>
            <w:tcW w:w="621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160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47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26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D29DE" w:rsidRPr="002E27E1" w:rsidTr="00FB0989">
        <w:trPr>
          <w:trHeight w:val="340"/>
          <w:jc w:val="center"/>
        </w:trPr>
        <w:tc>
          <w:tcPr>
            <w:tcW w:w="646" w:type="dxa"/>
            <w:vAlign w:val="center"/>
          </w:tcPr>
          <w:p w:rsidR="004D29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01" w:type="dxa"/>
            <w:gridSpan w:val="2"/>
            <w:vAlign w:val="center"/>
          </w:tcPr>
          <w:p w:rsidR="004D29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水氢汽车项目</w:t>
            </w:r>
          </w:p>
        </w:tc>
        <w:tc>
          <w:tcPr>
            <w:tcW w:w="621" w:type="dxa"/>
            <w:vAlign w:val="center"/>
          </w:tcPr>
          <w:p w:rsidR="004D29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60" w:type="dxa"/>
            <w:gridSpan w:val="2"/>
            <w:vAlign w:val="center"/>
          </w:tcPr>
          <w:p w:rsidR="004D29DE" w:rsidRDefault="00A0142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水氢汽车项目概况调研，数据收集</w:t>
            </w:r>
          </w:p>
          <w:p w:rsidR="00A01428" w:rsidRDefault="00A01428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重点：项目整体调研</w:t>
            </w:r>
          </w:p>
          <w:p w:rsidR="00A01428" w:rsidRPr="00A01428" w:rsidRDefault="00A0142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难点：数据收集与环节了解</w:t>
            </w:r>
          </w:p>
        </w:tc>
        <w:tc>
          <w:tcPr>
            <w:tcW w:w="1547" w:type="dxa"/>
            <w:vAlign w:val="center"/>
          </w:tcPr>
          <w:p w:rsidR="004D29DE" w:rsidRPr="002E27E1" w:rsidRDefault="00D70B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投资方案设计</w:t>
            </w:r>
          </w:p>
        </w:tc>
        <w:tc>
          <w:tcPr>
            <w:tcW w:w="1726" w:type="dxa"/>
            <w:gridSpan w:val="3"/>
            <w:vAlign w:val="center"/>
          </w:tcPr>
          <w:p w:rsidR="004D29DE" w:rsidRPr="002E27E1" w:rsidRDefault="00D70B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指导与讲解</w:t>
            </w:r>
          </w:p>
        </w:tc>
      </w:tr>
      <w:tr w:rsidR="004D29DE" w:rsidRPr="002E27E1" w:rsidTr="00FB0989">
        <w:trPr>
          <w:trHeight w:val="340"/>
          <w:jc w:val="center"/>
        </w:trPr>
        <w:tc>
          <w:tcPr>
            <w:tcW w:w="646" w:type="dxa"/>
            <w:vAlign w:val="center"/>
          </w:tcPr>
          <w:p w:rsidR="004D29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1" w:type="dxa"/>
            <w:gridSpan w:val="2"/>
            <w:vAlign w:val="center"/>
          </w:tcPr>
          <w:p w:rsidR="004D29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水氢汽车项目</w:t>
            </w:r>
          </w:p>
        </w:tc>
        <w:tc>
          <w:tcPr>
            <w:tcW w:w="621" w:type="dxa"/>
            <w:vAlign w:val="center"/>
          </w:tcPr>
          <w:p w:rsidR="004D29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60" w:type="dxa"/>
            <w:gridSpan w:val="2"/>
            <w:vAlign w:val="center"/>
          </w:tcPr>
          <w:p w:rsidR="004D29DE" w:rsidRDefault="00112B0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投资环境分析</w:t>
            </w:r>
          </w:p>
          <w:p w:rsidR="00112B0D" w:rsidRDefault="00112B0D" w:rsidP="00FB09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重点：政府优惠政策与资源整合</w:t>
            </w:r>
          </w:p>
          <w:p w:rsidR="00112B0D" w:rsidRPr="002E27E1" w:rsidRDefault="00112B0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D70B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具体调查与分析</w:t>
            </w:r>
          </w:p>
        </w:tc>
        <w:tc>
          <w:tcPr>
            <w:tcW w:w="1547" w:type="dxa"/>
            <w:vAlign w:val="center"/>
          </w:tcPr>
          <w:p w:rsidR="004D29DE" w:rsidRPr="002E27E1" w:rsidRDefault="00D70B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投资方案设计</w:t>
            </w:r>
          </w:p>
        </w:tc>
        <w:tc>
          <w:tcPr>
            <w:tcW w:w="1726" w:type="dxa"/>
            <w:gridSpan w:val="3"/>
            <w:vAlign w:val="center"/>
          </w:tcPr>
          <w:p w:rsidR="004D29DE" w:rsidRPr="002E27E1" w:rsidRDefault="00D70B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指导与讲解</w:t>
            </w:r>
          </w:p>
        </w:tc>
      </w:tr>
      <w:tr w:rsidR="004D29DE" w:rsidRPr="002E27E1" w:rsidTr="00FB0989">
        <w:trPr>
          <w:trHeight w:val="340"/>
          <w:jc w:val="center"/>
        </w:trPr>
        <w:tc>
          <w:tcPr>
            <w:tcW w:w="646" w:type="dxa"/>
            <w:vAlign w:val="center"/>
          </w:tcPr>
          <w:p w:rsidR="004D29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1" w:type="dxa"/>
            <w:gridSpan w:val="2"/>
            <w:vAlign w:val="center"/>
          </w:tcPr>
          <w:p w:rsidR="004D29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水氢汽车项目</w:t>
            </w:r>
          </w:p>
        </w:tc>
        <w:tc>
          <w:tcPr>
            <w:tcW w:w="621" w:type="dxa"/>
            <w:vAlign w:val="center"/>
          </w:tcPr>
          <w:p w:rsidR="004D29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60" w:type="dxa"/>
            <w:gridSpan w:val="2"/>
            <w:vAlign w:val="center"/>
          </w:tcPr>
          <w:p w:rsidR="004D29DE" w:rsidRDefault="00D70B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可行性研究报告写作</w:t>
            </w:r>
          </w:p>
          <w:p w:rsidR="00D70B95" w:rsidRDefault="00D70B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重点：资料整理与分析</w:t>
            </w:r>
          </w:p>
          <w:p w:rsidR="00D70B95" w:rsidRPr="002E27E1" w:rsidRDefault="00D70B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难点：方法把握，参数计算</w:t>
            </w:r>
          </w:p>
        </w:tc>
        <w:tc>
          <w:tcPr>
            <w:tcW w:w="1547" w:type="dxa"/>
            <w:vAlign w:val="center"/>
          </w:tcPr>
          <w:p w:rsidR="004D29DE" w:rsidRPr="002E27E1" w:rsidRDefault="00D70B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投资方案设计</w:t>
            </w:r>
          </w:p>
        </w:tc>
        <w:tc>
          <w:tcPr>
            <w:tcW w:w="1726" w:type="dxa"/>
            <w:gridSpan w:val="3"/>
            <w:vAlign w:val="center"/>
          </w:tcPr>
          <w:p w:rsidR="004D29DE" w:rsidRPr="002E27E1" w:rsidRDefault="00D70B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指导与讲解</w:t>
            </w:r>
          </w:p>
        </w:tc>
      </w:tr>
      <w:tr w:rsidR="004D29DE" w:rsidRPr="002E27E1" w:rsidTr="00FB0989">
        <w:trPr>
          <w:trHeight w:val="340"/>
          <w:jc w:val="center"/>
        </w:trPr>
        <w:tc>
          <w:tcPr>
            <w:tcW w:w="646" w:type="dxa"/>
            <w:vAlign w:val="center"/>
          </w:tcPr>
          <w:p w:rsidR="004D29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1" w:type="dxa"/>
            <w:gridSpan w:val="2"/>
            <w:vAlign w:val="center"/>
          </w:tcPr>
          <w:p w:rsidR="004D29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水氢汽车项目</w:t>
            </w:r>
          </w:p>
        </w:tc>
        <w:tc>
          <w:tcPr>
            <w:tcW w:w="621" w:type="dxa"/>
            <w:vAlign w:val="center"/>
          </w:tcPr>
          <w:p w:rsidR="004D29DE" w:rsidRPr="002E27E1" w:rsidRDefault="004D0D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60" w:type="dxa"/>
            <w:gridSpan w:val="2"/>
            <w:vAlign w:val="center"/>
          </w:tcPr>
          <w:p w:rsidR="00D70B95" w:rsidRDefault="00D70B95" w:rsidP="00D70B9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可行性研究报告写作成文</w:t>
            </w:r>
          </w:p>
          <w:p w:rsidR="004D29DE" w:rsidRDefault="00D70B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重点：按照国际规范写作</w:t>
            </w:r>
          </w:p>
          <w:p w:rsidR="00D70B95" w:rsidRPr="002E27E1" w:rsidRDefault="00D70B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难点：具体内容写作</w:t>
            </w:r>
          </w:p>
        </w:tc>
        <w:tc>
          <w:tcPr>
            <w:tcW w:w="1547" w:type="dxa"/>
            <w:vAlign w:val="center"/>
          </w:tcPr>
          <w:p w:rsidR="004D29DE" w:rsidRPr="002E27E1" w:rsidRDefault="00D70B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投资方案确定</w:t>
            </w:r>
          </w:p>
        </w:tc>
        <w:tc>
          <w:tcPr>
            <w:tcW w:w="1726" w:type="dxa"/>
            <w:gridSpan w:val="3"/>
            <w:vAlign w:val="center"/>
          </w:tcPr>
          <w:p w:rsidR="004D29DE" w:rsidRPr="002E27E1" w:rsidRDefault="00D70B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指导与讲解</w:t>
            </w:r>
          </w:p>
        </w:tc>
      </w:tr>
      <w:tr w:rsidR="004D29DE" w:rsidRPr="002E27E1" w:rsidTr="00FB0989">
        <w:trPr>
          <w:trHeight w:val="340"/>
          <w:jc w:val="center"/>
        </w:trPr>
        <w:tc>
          <w:tcPr>
            <w:tcW w:w="2347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1" w:type="dxa"/>
            <w:vAlign w:val="center"/>
          </w:tcPr>
          <w:p w:rsidR="004D29DE" w:rsidRPr="002E27E1" w:rsidRDefault="00FB0989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160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7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6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1984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58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59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1984" w:type="dxa"/>
            <w:gridSpan w:val="2"/>
            <w:vAlign w:val="center"/>
          </w:tcPr>
          <w:p w:rsidR="00735FDE" w:rsidRPr="002E27E1" w:rsidRDefault="00112B0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分组或全体写出水氢汽车项目的可行性研究报告</w:t>
            </w:r>
          </w:p>
        </w:tc>
        <w:tc>
          <w:tcPr>
            <w:tcW w:w="5758" w:type="dxa"/>
            <w:gridSpan w:val="6"/>
            <w:vAlign w:val="center"/>
          </w:tcPr>
          <w:p w:rsidR="00735FDE" w:rsidRPr="002E27E1" w:rsidRDefault="00112B0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内容符合标准20%，方法正确20%，数据正确20%，计算正确20%，语言通顺正确表达20%。</w:t>
            </w:r>
          </w:p>
        </w:tc>
        <w:tc>
          <w:tcPr>
            <w:tcW w:w="1659" w:type="dxa"/>
            <w:gridSpan w:val="2"/>
            <w:vAlign w:val="center"/>
          </w:tcPr>
          <w:p w:rsidR="00735FDE" w:rsidRPr="002E27E1" w:rsidRDefault="00112B0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90%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1984" w:type="dxa"/>
            <w:gridSpan w:val="2"/>
            <w:vAlign w:val="center"/>
          </w:tcPr>
          <w:p w:rsidR="00735FDE" w:rsidRPr="002E27E1" w:rsidRDefault="00112B0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00A9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758" w:type="dxa"/>
            <w:gridSpan w:val="6"/>
            <w:vAlign w:val="center"/>
          </w:tcPr>
          <w:p w:rsidR="00735FDE" w:rsidRPr="002E27E1" w:rsidRDefault="00112B0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不得缺席,不上课要提前请假</w:t>
            </w:r>
          </w:p>
        </w:tc>
        <w:tc>
          <w:tcPr>
            <w:tcW w:w="1659" w:type="dxa"/>
            <w:gridSpan w:val="2"/>
            <w:vAlign w:val="center"/>
          </w:tcPr>
          <w:p w:rsidR="00735FDE" w:rsidRPr="002E27E1" w:rsidRDefault="00112B0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1984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58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59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1984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58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59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B0989">
        <w:trPr>
          <w:trHeight w:val="340"/>
          <w:jc w:val="center"/>
        </w:trPr>
        <w:tc>
          <w:tcPr>
            <w:tcW w:w="1984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58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59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C75FC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2018年3月6日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ED9" w:rsidRDefault="00A21ED9" w:rsidP="00896971">
      <w:pPr>
        <w:spacing w:after="0"/>
      </w:pPr>
      <w:r>
        <w:separator/>
      </w:r>
    </w:p>
  </w:endnote>
  <w:endnote w:type="continuationSeparator" w:id="1">
    <w:p w:rsidR="00A21ED9" w:rsidRDefault="00A21ED9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ED9" w:rsidRDefault="00A21ED9" w:rsidP="00896971">
      <w:pPr>
        <w:spacing w:after="0"/>
      </w:pPr>
      <w:r>
        <w:separator/>
      </w:r>
    </w:p>
  </w:footnote>
  <w:footnote w:type="continuationSeparator" w:id="1">
    <w:p w:rsidR="00A21ED9" w:rsidRDefault="00A21ED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12B0D"/>
    <w:rsid w:val="00155E5A"/>
    <w:rsid w:val="00171228"/>
    <w:rsid w:val="001B31E9"/>
    <w:rsid w:val="001D28E8"/>
    <w:rsid w:val="001F20BC"/>
    <w:rsid w:val="002111AE"/>
    <w:rsid w:val="00227119"/>
    <w:rsid w:val="00247779"/>
    <w:rsid w:val="0027536A"/>
    <w:rsid w:val="002E27E1"/>
    <w:rsid w:val="003044FA"/>
    <w:rsid w:val="003214BB"/>
    <w:rsid w:val="0037561C"/>
    <w:rsid w:val="003C66D8"/>
    <w:rsid w:val="003E66A6"/>
    <w:rsid w:val="00414FC8"/>
    <w:rsid w:val="00457E42"/>
    <w:rsid w:val="00461513"/>
    <w:rsid w:val="004B3994"/>
    <w:rsid w:val="004D0D44"/>
    <w:rsid w:val="004D29DE"/>
    <w:rsid w:val="004E0481"/>
    <w:rsid w:val="004E7804"/>
    <w:rsid w:val="005639AB"/>
    <w:rsid w:val="005911D3"/>
    <w:rsid w:val="005A1323"/>
    <w:rsid w:val="005F174F"/>
    <w:rsid w:val="0063410F"/>
    <w:rsid w:val="0065651C"/>
    <w:rsid w:val="006A100F"/>
    <w:rsid w:val="00735FDE"/>
    <w:rsid w:val="00770F0D"/>
    <w:rsid w:val="00776AF2"/>
    <w:rsid w:val="00785779"/>
    <w:rsid w:val="007A154B"/>
    <w:rsid w:val="008147FF"/>
    <w:rsid w:val="00815F78"/>
    <w:rsid w:val="0084240E"/>
    <w:rsid w:val="008512DF"/>
    <w:rsid w:val="00855020"/>
    <w:rsid w:val="00867081"/>
    <w:rsid w:val="00885EED"/>
    <w:rsid w:val="00892ADC"/>
    <w:rsid w:val="00896971"/>
    <w:rsid w:val="008F6642"/>
    <w:rsid w:val="00917C66"/>
    <w:rsid w:val="009349EE"/>
    <w:rsid w:val="009A2B5C"/>
    <w:rsid w:val="009A5FE8"/>
    <w:rsid w:val="009B3EAE"/>
    <w:rsid w:val="009C3354"/>
    <w:rsid w:val="009D3079"/>
    <w:rsid w:val="00A01428"/>
    <w:rsid w:val="00A21ED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5FC3"/>
    <w:rsid w:val="00C76FA2"/>
    <w:rsid w:val="00CA1AB8"/>
    <w:rsid w:val="00CC4A46"/>
    <w:rsid w:val="00CD2F8F"/>
    <w:rsid w:val="00D45246"/>
    <w:rsid w:val="00D62B41"/>
    <w:rsid w:val="00D70B95"/>
    <w:rsid w:val="00DB45CF"/>
    <w:rsid w:val="00DB5724"/>
    <w:rsid w:val="00DF5C03"/>
    <w:rsid w:val="00E0505F"/>
    <w:rsid w:val="00E16555"/>
    <w:rsid w:val="00E413E8"/>
    <w:rsid w:val="00E53E23"/>
    <w:rsid w:val="00EC2295"/>
    <w:rsid w:val="00ED3FCA"/>
    <w:rsid w:val="00F31667"/>
    <w:rsid w:val="00F617C2"/>
    <w:rsid w:val="00F96D96"/>
    <w:rsid w:val="00FB0989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2">
    <w:name w:val="Body Text 2"/>
    <w:basedOn w:val="a"/>
    <w:link w:val="2Char"/>
    <w:unhideWhenUsed/>
    <w:rsid w:val="00867081"/>
    <w:pPr>
      <w:spacing w:line="480" w:lineRule="auto"/>
    </w:pPr>
  </w:style>
  <w:style w:type="character" w:customStyle="1" w:styleId="2Char">
    <w:name w:val="正文文本 2 Char"/>
    <w:basedOn w:val="a0"/>
    <w:link w:val="2"/>
    <w:rsid w:val="00867081"/>
    <w:rPr>
      <w:rFonts w:eastAsia="PMingLiU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4E748C16-31FA-46CB-A012-0D83118282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510</Words>
  <Characters>2910</Characters>
  <Application>Microsoft Office Word</Application>
  <DocSecurity>0</DocSecurity>
  <Lines>24</Lines>
  <Paragraphs>6</Paragraphs>
  <ScaleCrop>false</ScaleCrop>
  <Company>Microsoft</Company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刘田</cp:lastModifiedBy>
  <cp:revision>5</cp:revision>
  <cp:lastPrinted>2017-01-05T16:24:00Z</cp:lastPrinted>
  <dcterms:created xsi:type="dcterms:W3CDTF">2018-03-27T04:37:00Z</dcterms:created>
  <dcterms:modified xsi:type="dcterms:W3CDTF">2018-03-27T04:48:00Z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